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31ED" w:rsidRPr="00CB3518" w:rsidRDefault="005D31ED" w:rsidP="005D31ED">
      <w:pPr>
        <w:spacing w:line="240" w:lineRule="auto"/>
        <w:rPr>
          <w:b/>
          <w:sz w:val="28"/>
          <w:szCs w:val="28"/>
          <w:lang w:val="bs-Latn-BA"/>
        </w:rPr>
      </w:pPr>
      <w:r w:rsidRPr="00CB3518">
        <w:rPr>
          <w:b/>
          <w:sz w:val="28"/>
          <w:szCs w:val="28"/>
          <w:lang w:val="bs-Latn-BA"/>
        </w:rPr>
        <w:t>UNIVERZITET U TUZLI</w:t>
      </w:r>
    </w:p>
    <w:p w:rsidR="005D31ED" w:rsidRPr="00CB3518" w:rsidRDefault="005D31ED" w:rsidP="005D31ED">
      <w:pPr>
        <w:spacing w:line="240" w:lineRule="auto"/>
        <w:rPr>
          <w:b/>
          <w:sz w:val="28"/>
          <w:szCs w:val="28"/>
          <w:lang w:val="bs-Latn-BA"/>
        </w:rPr>
      </w:pPr>
      <w:r w:rsidRPr="00CB3518">
        <w:rPr>
          <w:b/>
          <w:sz w:val="28"/>
          <w:szCs w:val="28"/>
          <w:lang w:val="bs-Latn-BA"/>
        </w:rPr>
        <w:t>RGGF Tuzla</w:t>
      </w:r>
    </w:p>
    <w:p w:rsidR="005D31ED" w:rsidRDefault="005D31ED" w:rsidP="005D31ED">
      <w:pPr>
        <w:spacing w:after="0" w:line="240" w:lineRule="auto"/>
        <w:jc w:val="center"/>
        <w:rPr>
          <w:b/>
          <w:sz w:val="28"/>
          <w:szCs w:val="28"/>
          <w:lang w:val="bs-Latn-BA"/>
        </w:rPr>
      </w:pPr>
      <w:r w:rsidRPr="00507F99">
        <w:rPr>
          <w:b/>
          <w:sz w:val="28"/>
          <w:szCs w:val="28"/>
          <w:lang w:val="bs-Latn-BA"/>
        </w:rPr>
        <w:t>RASPORED PREDAVANJA ZA II CIKLUS</w:t>
      </w:r>
      <w:r>
        <w:rPr>
          <w:b/>
          <w:sz w:val="28"/>
          <w:szCs w:val="28"/>
          <w:lang w:val="bs-Latn-BA"/>
        </w:rPr>
        <w:t xml:space="preserve"> </w:t>
      </w:r>
    </w:p>
    <w:p w:rsidR="005D31ED" w:rsidRPr="00507F99" w:rsidRDefault="00FA387C" w:rsidP="005D31ED">
      <w:pPr>
        <w:spacing w:after="0" w:line="240" w:lineRule="auto"/>
        <w:jc w:val="center"/>
        <w:rPr>
          <w:b/>
          <w:sz w:val="28"/>
          <w:szCs w:val="28"/>
          <w:lang w:val="bs-Latn-BA"/>
        </w:rPr>
      </w:pPr>
      <w:r>
        <w:rPr>
          <w:b/>
          <w:sz w:val="28"/>
          <w:szCs w:val="28"/>
          <w:lang w:val="bs-Latn-BA"/>
        </w:rPr>
        <w:t>Akademska 2025/26</w:t>
      </w:r>
      <w:r w:rsidR="005D31ED">
        <w:rPr>
          <w:b/>
          <w:sz w:val="28"/>
          <w:szCs w:val="28"/>
          <w:lang w:val="bs-Latn-BA"/>
        </w:rPr>
        <w:t>.</w:t>
      </w:r>
      <w:r>
        <w:rPr>
          <w:b/>
          <w:sz w:val="28"/>
          <w:szCs w:val="28"/>
          <w:lang w:val="bs-Latn-BA"/>
        </w:rPr>
        <w:t xml:space="preserve"> - LJETO</w:t>
      </w:r>
    </w:p>
    <w:p w:rsidR="005D31ED" w:rsidRDefault="005D31ED" w:rsidP="005D31ED">
      <w:pPr>
        <w:spacing w:after="0" w:line="240" w:lineRule="auto"/>
        <w:jc w:val="center"/>
        <w:rPr>
          <w:b/>
          <w:sz w:val="28"/>
          <w:szCs w:val="28"/>
          <w:lang w:val="bs-Latn-BA"/>
        </w:rPr>
      </w:pPr>
      <w:r>
        <w:rPr>
          <w:b/>
          <w:sz w:val="28"/>
          <w:szCs w:val="28"/>
          <w:lang w:val="bs-Latn-BA"/>
        </w:rPr>
        <w:t>Usmjerenje: SIGURNOST  I POMOĆ</w:t>
      </w:r>
    </w:p>
    <w:p w:rsidR="005D31ED" w:rsidRDefault="005D31ED" w:rsidP="005D31ED">
      <w:pPr>
        <w:spacing w:after="0" w:line="240" w:lineRule="auto"/>
        <w:jc w:val="center"/>
        <w:rPr>
          <w:b/>
          <w:sz w:val="28"/>
          <w:szCs w:val="28"/>
          <w:lang w:val="bs-Latn-BA"/>
        </w:rPr>
      </w:pPr>
      <w:r>
        <w:rPr>
          <w:b/>
          <w:sz w:val="28"/>
          <w:szCs w:val="28"/>
          <w:lang w:val="bs-Latn-BA"/>
        </w:rPr>
        <w:t>UPRAVLJANJE RIZICIMA OD KATASTROFALNIH DOGAĐAJA I PROTIVPOŽARNI INŽENJERING</w:t>
      </w:r>
    </w:p>
    <w:p w:rsidR="005D31ED" w:rsidRDefault="005D31ED" w:rsidP="005D31ED">
      <w:pPr>
        <w:spacing w:after="0" w:line="240" w:lineRule="auto"/>
        <w:jc w:val="center"/>
        <w:rPr>
          <w:b/>
          <w:sz w:val="28"/>
          <w:szCs w:val="28"/>
          <w:lang w:val="bs-Latn-B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90"/>
        <w:gridCol w:w="2120"/>
        <w:gridCol w:w="686"/>
        <w:gridCol w:w="4123"/>
        <w:gridCol w:w="2058"/>
        <w:gridCol w:w="1587"/>
        <w:gridCol w:w="686"/>
      </w:tblGrid>
      <w:tr w:rsidR="005D31ED" w:rsidRPr="006F1355" w:rsidTr="00A72203">
        <w:tc>
          <w:tcPr>
            <w:tcW w:w="5000" w:type="pct"/>
            <w:gridSpan w:val="7"/>
            <w:shd w:val="clear" w:color="auto" w:fill="D6E3BC"/>
            <w:vAlign w:val="center"/>
          </w:tcPr>
          <w:p w:rsidR="005D31ED" w:rsidRPr="006F1355" w:rsidRDefault="005D31ED" w:rsidP="00A72203">
            <w:pPr>
              <w:spacing w:before="40" w:after="40"/>
              <w:jc w:val="center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II SEMESTAR</w:t>
            </w:r>
          </w:p>
        </w:tc>
      </w:tr>
      <w:tr w:rsidR="005D31ED" w:rsidRPr="006F1355" w:rsidTr="00D94197">
        <w:tc>
          <w:tcPr>
            <w:tcW w:w="655" w:type="pct"/>
            <w:shd w:val="clear" w:color="auto" w:fill="D6E3BC"/>
            <w:vAlign w:val="center"/>
          </w:tcPr>
          <w:p w:rsidR="005D31ED" w:rsidRPr="006F1355" w:rsidRDefault="005D31ED" w:rsidP="00A72203">
            <w:pPr>
              <w:spacing w:before="40" w:after="40"/>
              <w:rPr>
                <w:rFonts w:ascii="Tahoma" w:hAnsi="Tahoma" w:cs="Tahoma"/>
                <w:b/>
                <w:bCs/>
              </w:rPr>
            </w:pPr>
            <w:r w:rsidRPr="006F1355">
              <w:rPr>
                <w:rFonts w:ascii="Tahoma" w:hAnsi="Tahoma" w:cs="Tahoma"/>
                <w:b/>
                <w:bCs/>
              </w:rPr>
              <w:t>PREDMET</w:t>
            </w:r>
          </w:p>
        </w:tc>
        <w:tc>
          <w:tcPr>
            <w:tcW w:w="821" w:type="pct"/>
            <w:shd w:val="clear" w:color="auto" w:fill="D6E3BC"/>
            <w:vAlign w:val="center"/>
          </w:tcPr>
          <w:p w:rsidR="005D31ED" w:rsidRPr="006F1355" w:rsidRDefault="005D31ED" w:rsidP="00A72203">
            <w:pPr>
              <w:spacing w:before="40" w:after="40"/>
              <w:rPr>
                <w:rFonts w:ascii="Tahoma" w:hAnsi="Tahoma" w:cs="Tahoma"/>
                <w:b/>
                <w:bCs/>
              </w:rPr>
            </w:pPr>
            <w:proofErr w:type="spellStart"/>
            <w:r w:rsidRPr="006F1355">
              <w:rPr>
                <w:rFonts w:ascii="Tahoma" w:hAnsi="Tahoma" w:cs="Tahoma"/>
                <w:b/>
                <w:bCs/>
              </w:rPr>
              <w:t>Predavanja</w:t>
            </w:r>
            <w:proofErr w:type="spellEnd"/>
          </w:p>
        </w:tc>
        <w:tc>
          <w:tcPr>
            <w:tcW w:w="255" w:type="pct"/>
            <w:shd w:val="clear" w:color="auto" w:fill="D6E3BC"/>
            <w:vAlign w:val="center"/>
          </w:tcPr>
          <w:p w:rsidR="005D31ED" w:rsidRPr="006F1355" w:rsidRDefault="005D31ED" w:rsidP="00A72203">
            <w:pPr>
              <w:spacing w:before="40" w:after="40"/>
              <w:jc w:val="center"/>
              <w:rPr>
                <w:rFonts w:ascii="Tahoma" w:hAnsi="Tahoma" w:cs="Tahoma"/>
                <w:b/>
                <w:bCs/>
              </w:rPr>
            </w:pPr>
            <w:r w:rsidRPr="006F1355">
              <w:rPr>
                <w:rFonts w:ascii="Tahoma" w:hAnsi="Tahoma" w:cs="Tahoma"/>
                <w:b/>
                <w:bCs/>
              </w:rPr>
              <w:t>Sala</w:t>
            </w:r>
          </w:p>
        </w:tc>
        <w:tc>
          <w:tcPr>
            <w:tcW w:w="1592" w:type="pct"/>
            <w:shd w:val="clear" w:color="auto" w:fill="D6E3BC"/>
            <w:vAlign w:val="center"/>
          </w:tcPr>
          <w:p w:rsidR="005D31ED" w:rsidRPr="006F1355" w:rsidRDefault="005D31ED" w:rsidP="00A72203">
            <w:pPr>
              <w:spacing w:before="40" w:after="40"/>
              <w:rPr>
                <w:rFonts w:ascii="Tahoma" w:hAnsi="Tahoma" w:cs="Tahoma"/>
                <w:b/>
                <w:bCs/>
              </w:rPr>
            </w:pPr>
            <w:proofErr w:type="spellStart"/>
            <w:r w:rsidRPr="006F1355">
              <w:rPr>
                <w:rFonts w:ascii="Tahoma" w:hAnsi="Tahoma" w:cs="Tahoma"/>
                <w:b/>
                <w:bCs/>
              </w:rPr>
              <w:t>Nastavnici</w:t>
            </w:r>
            <w:proofErr w:type="spellEnd"/>
          </w:p>
        </w:tc>
        <w:tc>
          <w:tcPr>
            <w:tcW w:w="797" w:type="pct"/>
            <w:shd w:val="clear" w:color="auto" w:fill="D6E3BC"/>
            <w:vAlign w:val="center"/>
          </w:tcPr>
          <w:p w:rsidR="005D31ED" w:rsidRPr="006F1355" w:rsidRDefault="005D31ED" w:rsidP="00A72203">
            <w:pPr>
              <w:spacing w:before="40" w:after="40"/>
              <w:rPr>
                <w:rFonts w:ascii="Tahoma" w:hAnsi="Tahoma" w:cs="Tahoma"/>
                <w:b/>
                <w:bCs/>
              </w:rPr>
            </w:pPr>
            <w:proofErr w:type="spellStart"/>
            <w:r w:rsidRPr="006F1355">
              <w:rPr>
                <w:rFonts w:ascii="Tahoma" w:hAnsi="Tahoma" w:cs="Tahoma"/>
                <w:b/>
                <w:bCs/>
              </w:rPr>
              <w:t>Vježbe</w:t>
            </w:r>
            <w:proofErr w:type="spellEnd"/>
          </w:p>
        </w:tc>
        <w:tc>
          <w:tcPr>
            <w:tcW w:w="615" w:type="pct"/>
            <w:shd w:val="clear" w:color="auto" w:fill="D6E3BC"/>
            <w:vAlign w:val="center"/>
          </w:tcPr>
          <w:p w:rsidR="005D31ED" w:rsidRPr="006F1355" w:rsidRDefault="005D31ED" w:rsidP="00A72203">
            <w:pPr>
              <w:spacing w:before="40" w:after="40"/>
              <w:rPr>
                <w:rFonts w:ascii="Tahoma" w:hAnsi="Tahoma" w:cs="Tahoma"/>
                <w:b/>
                <w:bCs/>
              </w:rPr>
            </w:pPr>
            <w:proofErr w:type="spellStart"/>
            <w:r>
              <w:rPr>
                <w:rFonts w:ascii="Tahoma" w:hAnsi="Tahoma" w:cs="Tahoma"/>
                <w:b/>
                <w:bCs/>
              </w:rPr>
              <w:t>Asistent</w:t>
            </w:r>
            <w:proofErr w:type="spellEnd"/>
          </w:p>
        </w:tc>
        <w:tc>
          <w:tcPr>
            <w:tcW w:w="265" w:type="pct"/>
            <w:shd w:val="clear" w:color="auto" w:fill="D6E3BC"/>
            <w:vAlign w:val="center"/>
          </w:tcPr>
          <w:p w:rsidR="005D31ED" w:rsidRPr="006F1355" w:rsidRDefault="005D31ED" w:rsidP="00A72203">
            <w:pPr>
              <w:spacing w:before="40" w:after="40"/>
              <w:jc w:val="center"/>
              <w:rPr>
                <w:rFonts w:ascii="Tahoma" w:hAnsi="Tahoma" w:cs="Tahoma"/>
                <w:b/>
                <w:bCs/>
              </w:rPr>
            </w:pPr>
            <w:r w:rsidRPr="006F1355">
              <w:rPr>
                <w:rFonts w:ascii="Tahoma" w:hAnsi="Tahoma" w:cs="Tahoma"/>
                <w:b/>
                <w:bCs/>
              </w:rPr>
              <w:t>Sala</w:t>
            </w:r>
          </w:p>
        </w:tc>
      </w:tr>
      <w:tr w:rsidR="005D31ED" w:rsidRPr="006F1355" w:rsidTr="00D94197">
        <w:trPr>
          <w:trHeight w:val="694"/>
        </w:trPr>
        <w:tc>
          <w:tcPr>
            <w:tcW w:w="655" w:type="pct"/>
            <w:shd w:val="clear" w:color="auto" w:fill="auto"/>
            <w:vAlign w:val="center"/>
          </w:tcPr>
          <w:p w:rsidR="005D31ED" w:rsidRPr="006F1355" w:rsidRDefault="005D31ED" w:rsidP="00A72203">
            <w:pPr>
              <w:spacing w:before="40" w:after="40"/>
              <w:rPr>
                <w:rFonts w:ascii="Tahoma" w:hAnsi="Tahoma" w:cs="Tahoma"/>
                <w:lang w:val="hr-HR"/>
              </w:rPr>
            </w:pPr>
            <w:r>
              <w:rPr>
                <w:rFonts w:ascii="Tahoma" w:hAnsi="Tahoma" w:cs="Tahoma"/>
                <w:lang w:val="hr-HR"/>
              </w:rPr>
              <w:t>Analiza rizika u procesu donošenja odluka</w:t>
            </w:r>
          </w:p>
        </w:tc>
        <w:tc>
          <w:tcPr>
            <w:tcW w:w="821" w:type="pct"/>
            <w:shd w:val="clear" w:color="auto" w:fill="auto"/>
            <w:vAlign w:val="center"/>
          </w:tcPr>
          <w:p w:rsidR="005D31ED" w:rsidRDefault="007153DE" w:rsidP="00A72203">
            <w:pPr>
              <w:spacing w:before="40" w:after="40"/>
              <w:jc w:val="center"/>
              <w:rPr>
                <w:rFonts w:ascii="Tahoma" w:hAnsi="Tahoma" w:cs="Tahoma"/>
                <w:lang w:val="hr-HR"/>
              </w:rPr>
            </w:pPr>
            <w:r>
              <w:rPr>
                <w:rFonts w:ascii="Tahoma" w:hAnsi="Tahoma" w:cs="Tahoma"/>
                <w:lang w:val="hr-HR"/>
              </w:rPr>
              <w:t>Subota 08-13</w:t>
            </w:r>
          </w:p>
          <w:p w:rsidR="00C04684" w:rsidRDefault="00FA387C" w:rsidP="00A72203">
            <w:pPr>
              <w:spacing w:before="40" w:after="40"/>
              <w:jc w:val="center"/>
              <w:rPr>
                <w:rFonts w:ascii="Tahoma" w:hAnsi="Tahoma" w:cs="Tahoma"/>
                <w:lang w:val="hr-HR"/>
              </w:rPr>
            </w:pPr>
            <w:r>
              <w:rPr>
                <w:rFonts w:ascii="Tahoma" w:hAnsi="Tahoma" w:cs="Tahoma"/>
                <w:lang w:val="hr-HR"/>
              </w:rPr>
              <w:t>(</w:t>
            </w:r>
            <w:r w:rsidR="007153DE">
              <w:rPr>
                <w:rFonts w:ascii="Tahoma" w:hAnsi="Tahoma" w:cs="Tahoma"/>
                <w:lang w:val="hr-HR"/>
              </w:rPr>
              <w:t>od 28.02. – 14.03</w:t>
            </w:r>
            <w:r>
              <w:rPr>
                <w:rFonts w:ascii="Tahoma" w:hAnsi="Tahoma" w:cs="Tahoma"/>
                <w:lang w:val="hr-HR"/>
              </w:rPr>
              <w:t>)</w:t>
            </w:r>
          </w:p>
          <w:p w:rsidR="00D94197" w:rsidRDefault="00D94197" w:rsidP="00A72203">
            <w:pPr>
              <w:spacing w:before="40" w:after="40"/>
              <w:jc w:val="center"/>
              <w:rPr>
                <w:rFonts w:ascii="Tahoma" w:hAnsi="Tahoma" w:cs="Tahoma"/>
                <w:lang w:val="hr-HR"/>
              </w:rPr>
            </w:pPr>
          </w:p>
          <w:p w:rsidR="00D94197" w:rsidRPr="00FA387C" w:rsidRDefault="00D94197" w:rsidP="00A72203">
            <w:pPr>
              <w:spacing w:before="40" w:after="40"/>
              <w:jc w:val="center"/>
              <w:rPr>
                <w:rFonts w:ascii="Tahoma" w:hAnsi="Tahoma" w:cs="Tahoma"/>
                <w:lang w:val="hr-HR"/>
              </w:rPr>
            </w:pPr>
            <w:r w:rsidRPr="00FA387C">
              <w:rPr>
                <w:rFonts w:ascii="Tahoma" w:hAnsi="Tahoma" w:cs="Tahoma"/>
                <w:lang w:val="hr-HR"/>
              </w:rPr>
              <w:t>Dr. Ferhatbegovic:</w:t>
            </w:r>
          </w:p>
          <w:p w:rsidR="00C04684" w:rsidRPr="00FA387C" w:rsidRDefault="00D94197" w:rsidP="00A72203">
            <w:pPr>
              <w:spacing w:before="40" w:after="40"/>
              <w:jc w:val="center"/>
              <w:rPr>
                <w:rFonts w:ascii="Tahoma" w:hAnsi="Tahoma" w:cs="Tahoma"/>
                <w:lang w:val="hr-HR"/>
              </w:rPr>
            </w:pPr>
            <w:r w:rsidRPr="00FA387C">
              <w:rPr>
                <w:rFonts w:ascii="Tahoma" w:hAnsi="Tahoma" w:cs="Tahoma"/>
                <w:lang w:val="hr-HR"/>
              </w:rPr>
              <w:t>Subota 12-14</w:t>
            </w:r>
          </w:p>
          <w:p w:rsidR="005D31ED" w:rsidRPr="006F1355" w:rsidRDefault="00FA387C" w:rsidP="00696114">
            <w:pPr>
              <w:spacing w:before="40" w:after="40"/>
              <w:jc w:val="center"/>
              <w:rPr>
                <w:rFonts w:ascii="Tahoma" w:hAnsi="Tahoma" w:cs="Tahoma"/>
                <w:lang w:val="hr-HR"/>
              </w:rPr>
            </w:pPr>
            <w:r>
              <w:rPr>
                <w:rFonts w:ascii="Tahoma" w:hAnsi="Tahoma" w:cs="Tahoma"/>
                <w:lang w:val="hr-HR"/>
              </w:rPr>
              <w:t>(</w:t>
            </w:r>
            <w:r w:rsidR="007153DE">
              <w:rPr>
                <w:rFonts w:ascii="Tahoma" w:hAnsi="Tahoma" w:cs="Tahoma"/>
                <w:lang w:val="hr-HR"/>
              </w:rPr>
              <w:t>od 21.03.-04.04.</w:t>
            </w:r>
            <w:r>
              <w:rPr>
                <w:rFonts w:ascii="Tahoma" w:hAnsi="Tahoma" w:cs="Tahoma"/>
                <w:lang w:val="hr-HR"/>
              </w:rPr>
              <w:t>)</w:t>
            </w:r>
          </w:p>
        </w:tc>
        <w:tc>
          <w:tcPr>
            <w:tcW w:w="255" w:type="pct"/>
            <w:shd w:val="clear" w:color="auto" w:fill="auto"/>
            <w:vAlign w:val="center"/>
          </w:tcPr>
          <w:p w:rsidR="005D31ED" w:rsidRDefault="00C04684" w:rsidP="00A72203">
            <w:pPr>
              <w:spacing w:before="40" w:after="40"/>
              <w:jc w:val="center"/>
              <w:rPr>
                <w:rFonts w:ascii="Tahoma" w:hAnsi="Tahoma" w:cs="Tahoma"/>
                <w:lang w:val="hr-HR"/>
              </w:rPr>
            </w:pPr>
            <w:r>
              <w:rPr>
                <w:rFonts w:ascii="Tahoma" w:hAnsi="Tahoma" w:cs="Tahoma"/>
                <w:lang w:val="hr-HR"/>
              </w:rPr>
              <w:t>65</w:t>
            </w:r>
          </w:p>
          <w:p w:rsidR="00C04684" w:rsidRDefault="00C04684" w:rsidP="00A72203">
            <w:pPr>
              <w:spacing w:before="40" w:after="40"/>
              <w:jc w:val="center"/>
              <w:rPr>
                <w:rFonts w:ascii="Tahoma" w:hAnsi="Tahoma" w:cs="Tahoma"/>
                <w:lang w:val="hr-HR"/>
              </w:rPr>
            </w:pPr>
          </w:p>
          <w:p w:rsidR="00C04684" w:rsidRDefault="00C04684" w:rsidP="00A72203">
            <w:pPr>
              <w:spacing w:before="40" w:after="40"/>
              <w:jc w:val="center"/>
              <w:rPr>
                <w:rFonts w:ascii="Tahoma" w:hAnsi="Tahoma" w:cs="Tahoma"/>
                <w:lang w:val="hr-HR"/>
              </w:rPr>
            </w:pPr>
          </w:p>
          <w:p w:rsidR="00C04684" w:rsidRPr="006F1355" w:rsidRDefault="00C04684" w:rsidP="00A72203">
            <w:pPr>
              <w:spacing w:before="40" w:after="40"/>
              <w:jc w:val="center"/>
              <w:rPr>
                <w:rFonts w:ascii="Tahoma" w:hAnsi="Tahoma" w:cs="Tahoma"/>
                <w:lang w:val="hr-HR"/>
              </w:rPr>
            </w:pPr>
            <w:r>
              <w:rPr>
                <w:rFonts w:ascii="Tahoma" w:hAnsi="Tahoma" w:cs="Tahoma"/>
                <w:lang w:val="hr-HR"/>
              </w:rPr>
              <w:t>33</w:t>
            </w:r>
          </w:p>
        </w:tc>
        <w:tc>
          <w:tcPr>
            <w:tcW w:w="1592" w:type="pct"/>
            <w:shd w:val="clear" w:color="auto" w:fill="auto"/>
            <w:vAlign w:val="center"/>
          </w:tcPr>
          <w:tbl>
            <w:tblPr>
              <w:tblW w:w="3866" w:type="dxa"/>
              <w:tblLook w:val="04A0" w:firstRow="1" w:lastRow="0" w:firstColumn="1" w:lastColumn="0" w:noHBand="0" w:noVBand="1"/>
            </w:tblPr>
            <w:tblGrid>
              <w:gridCol w:w="3866"/>
            </w:tblGrid>
            <w:tr w:rsidR="005D31ED" w:rsidRPr="00AF0E98" w:rsidTr="00A72203">
              <w:trPr>
                <w:trHeight w:val="263"/>
              </w:trPr>
              <w:tc>
                <w:tcPr>
                  <w:tcW w:w="3866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D31ED" w:rsidRPr="005D31ED" w:rsidRDefault="005D31ED" w:rsidP="00A7220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val="bs-Latn-BA" w:eastAsia="bs-Latn-BA"/>
                    </w:rPr>
                  </w:pPr>
                  <w:r w:rsidRPr="005D31ED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val="bs-Latn-BA" w:eastAsia="bs-Latn-BA"/>
                    </w:rPr>
                    <w:t>Dr.sci. Edisa Nukić, vanr. prof.</w:t>
                  </w:r>
                </w:p>
              </w:tc>
            </w:tr>
            <w:tr w:rsidR="005D31ED" w:rsidRPr="00AF0E98" w:rsidTr="00952C47">
              <w:trPr>
                <w:trHeight w:val="722"/>
              </w:trPr>
              <w:tc>
                <w:tcPr>
                  <w:tcW w:w="3866" w:type="dxa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04684" w:rsidRDefault="00C04684" w:rsidP="00A7220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val="bs-Latn-BA" w:eastAsia="bs-Latn-BA"/>
                    </w:rPr>
                  </w:pPr>
                </w:p>
                <w:p w:rsidR="00C04684" w:rsidRDefault="00C04684" w:rsidP="00A7220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val="bs-Latn-BA" w:eastAsia="bs-Latn-BA"/>
                    </w:rPr>
                  </w:pPr>
                </w:p>
                <w:p w:rsidR="00C04684" w:rsidRDefault="00C04684" w:rsidP="00A7220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val="bs-Latn-BA" w:eastAsia="bs-Latn-BA"/>
                    </w:rPr>
                  </w:pPr>
                </w:p>
                <w:p w:rsidR="005D31ED" w:rsidRPr="00AF0E98" w:rsidRDefault="005D31ED" w:rsidP="00952C47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val="bs-Latn-BA" w:eastAsia="bs-Latn-BA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val="bs-Latn-BA" w:eastAsia="bs-Latn-BA"/>
                    </w:rPr>
                    <w:t xml:space="preserve">Dr. sci. Elvir Ferhatbegović, </w:t>
                  </w:r>
                  <w:r w:rsidR="00952C47">
                    <w:rPr>
                      <w:rFonts w:ascii="Arial" w:eastAsia="Times New Roman" w:hAnsi="Arial" w:cs="Arial"/>
                      <w:sz w:val="20"/>
                      <w:szCs w:val="20"/>
                      <w:lang w:val="bs-Latn-BA" w:eastAsia="bs-Latn-BA"/>
                    </w:rPr>
                    <w:t>docent</w:t>
                  </w:r>
                </w:p>
              </w:tc>
            </w:tr>
            <w:tr w:rsidR="005D31ED" w:rsidRPr="00AF0E98" w:rsidTr="00A72203">
              <w:trPr>
                <w:trHeight w:val="263"/>
              </w:trPr>
              <w:tc>
                <w:tcPr>
                  <w:tcW w:w="3866" w:type="dxa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D31ED" w:rsidRPr="00AF0E98" w:rsidRDefault="005D31ED" w:rsidP="00A7220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val="bs-Latn-BA" w:eastAsia="bs-Latn-BA"/>
                    </w:rPr>
                  </w:pPr>
                </w:p>
              </w:tc>
            </w:tr>
            <w:tr w:rsidR="005D31ED" w:rsidRPr="00AF0E98" w:rsidTr="00A72203">
              <w:trPr>
                <w:trHeight w:val="263"/>
              </w:trPr>
              <w:tc>
                <w:tcPr>
                  <w:tcW w:w="386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D31ED" w:rsidRPr="00AF0E98" w:rsidRDefault="005D31ED" w:rsidP="00A7220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val="bs-Latn-BA" w:eastAsia="bs-Latn-BA"/>
                    </w:rPr>
                  </w:pPr>
                </w:p>
              </w:tc>
            </w:tr>
          </w:tbl>
          <w:p w:rsidR="005D31ED" w:rsidRPr="00CB3518" w:rsidRDefault="005D31ED" w:rsidP="00A7220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7" w:type="pct"/>
            <w:shd w:val="clear" w:color="auto" w:fill="auto"/>
            <w:vAlign w:val="center"/>
          </w:tcPr>
          <w:p w:rsidR="005D31ED" w:rsidRDefault="00696114" w:rsidP="00A72203">
            <w:pPr>
              <w:spacing w:before="40" w:after="40"/>
              <w:jc w:val="center"/>
              <w:rPr>
                <w:rFonts w:ascii="Tahoma" w:hAnsi="Tahoma" w:cs="Tahoma"/>
                <w:lang w:val="hr-HR"/>
              </w:rPr>
            </w:pPr>
            <w:r>
              <w:rPr>
                <w:rFonts w:ascii="Tahoma" w:hAnsi="Tahoma" w:cs="Tahoma"/>
                <w:lang w:val="hr-HR"/>
              </w:rPr>
              <w:t>Subota 14-16</w:t>
            </w:r>
          </w:p>
          <w:p w:rsidR="005D31ED" w:rsidRPr="006F1355" w:rsidRDefault="00FA387C" w:rsidP="00A72203">
            <w:pPr>
              <w:jc w:val="center"/>
              <w:rPr>
                <w:rFonts w:ascii="Tahoma" w:hAnsi="Tahoma" w:cs="Tahoma"/>
                <w:lang w:val="hr-HR"/>
              </w:rPr>
            </w:pPr>
            <w:r>
              <w:rPr>
                <w:rFonts w:ascii="Tahoma" w:hAnsi="Tahoma" w:cs="Tahoma"/>
                <w:lang w:val="hr-HR"/>
              </w:rPr>
              <w:t>(</w:t>
            </w:r>
            <w:r w:rsidR="00696114">
              <w:rPr>
                <w:rFonts w:ascii="Tahoma" w:hAnsi="Tahoma" w:cs="Tahoma"/>
                <w:lang w:val="hr-HR"/>
              </w:rPr>
              <w:t>Svakih 14 dana</w:t>
            </w:r>
            <w:r>
              <w:rPr>
                <w:rFonts w:ascii="Tahoma" w:hAnsi="Tahoma" w:cs="Tahoma"/>
                <w:lang w:val="hr-HR"/>
              </w:rPr>
              <w:t>)</w:t>
            </w:r>
          </w:p>
        </w:tc>
        <w:tc>
          <w:tcPr>
            <w:tcW w:w="615" w:type="pct"/>
            <w:shd w:val="clear" w:color="auto" w:fill="auto"/>
            <w:vAlign w:val="center"/>
          </w:tcPr>
          <w:p w:rsidR="005D31ED" w:rsidRPr="00CB3518" w:rsidRDefault="00952C47" w:rsidP="00A7220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bs-Latn-BA" w:eastAsia="bs-Latn-BA"/>
              </w:rPr>
              <w:t xml:space="preserve">Mr. </w:t>
            </w:r>
            <w:r w:rsidR="008D76CC">
              <w:rPr>
                <w:rFonts w:ascii="Arial" w:eastAsia="Times New Roman" w:hAnsi="Arial" w:cs="Arial"/>
                <w:sz w:val="20"/>
                <w:szCs w:val="20"/>
                <w:lang w:val="bs-Latn-BA" w:eastAsia="bs-Latn-BA"/>
              </w:rPr>
              <w:t>Abdurahman Aljić</w:t>
            </w:r>
            <w:r w:rsidR="005D31ED">
              <w:rPr>
                <w:rFonts w:ascii="Arial" w:eastAsia="Times New Roman" w:hAnsi="Arial" w:cs="Arial"/>
                <w:sz w:val="20"/>
                <w:szCs w:val="20"/>
                <w:lang w:val="bs-Latn-BA" w:eastAsia="bs-Latn-BA"/>
              </w:rPr>
              <w:t>, stručnjak iz prakse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5D31ED" w:rsidRPr="006F1355" w:rsidRDefault="005D31ED" w:rsidP="00A72203">
            <w:pPr>
              <w:spacing w:before="40" w:after="40"/>
              <w:jc w:val="center"/>
              <w:rPr>
                <w:rFonts w:ascii="Tahoma" w:hAnsi="Tahoma" w:cs="Tahoma"/>
                <w:lang w:val="hr-HR"/>
              </w:rPr>
            </w:pPr>
            <w:r>
              <w:rPr>
                <w:rFonts w:ascii="Tahoma" w:hAnsi="Tahoma" w:cs="Tahoma"/>
                <w:lang w:val="hr-HR"/>
              </w:rPr>
              <w:t>33</w:t>
            </w:r>
          </w:p>
        </w:tc>
      </w:tr>
      <w:tr w:rsidR="005D31ED" w:rsidRPr="006F1355" w:rsidTr="00D94197">
        <w:trPr>
          <w:trHeight w:val="713"/>
        </w:trPr>
        <w:tc>
          <w:tcPr>
            <w:tcW w:w="655" w:type="pct"/>
            <w:shd w:val="clear" w:color="auto" w:fill="auto"/>
            <w:vAlign w:val="center"/>
          </w:tcPr>
          <w:p w:rsidR="005D31ED" w:rsidRPr="006F1355" w:rsidRDefault="005D31ED" w:rsidP="00A72203">
            <w:pPr>
              <w:spacing w:before="40" w:after="40"/>
              <w:rPr>
                <w:rFonts w:ascii="Tahoma" w:hAnsi="Tahoma" w:cs="Tahoma"/>
                <w:lang w:val="hr-HR"/>
              </w:rPr>
            </w:pPr>
            <w:r>
              <w:rPr>
                <w:rFonts w:ascii="Tahoma" w:hAnsi="Tahoma" w:cs="Tahoma"/>
                <w:lang w:val="hr-HR"/>
              </w:rPr>
              <w:t>Otpornost zajednice na hazarde</w:t>
            </w:r>
          </w:p>
        </w:tc>
        <w:tc>
          <w:tcPr>
            <w:tcW w:w="821" w:type="pct"/>
            <w:shd w:val="clear" w:color="auto" w:fill="auto"/>
            <w:vAlign w:val="center"/>
          </w:tcPr>
          <w:p w:rsidR="005D31ED" w:rsidRDefault="00FA387C" w:rsidP="00A72203">
            <w:pPr>
              <w:spacing w:before="40" w:after="40"/>
              <w:jc w:val="center"/>
              <w:rPr>
                <w:rFonts w:ascii="Tahoma" w:hAnsi="Tahoma" w:cs="Tahoma"/>
                <w:lang w:val="hr-HR"/>
              </w:rPr>
            </w:pPr>
            <w:r>
              <w:rPr>
                <w:rFonts w:ascii="Tahoma" w:hAnsi="Tahoma" w:cs="Tahoma"/>
                <w:lang w:val="hr-HR"/>
              </w:rPr>
              <w:t>Subota 10-14</w:t>
            </w:r>
          </w:p>
          <w:p w:rsidR="00696114" w:rsidRPr="006F1355" w:rsidRDefault="007153DE" w:rsidP="00A72203">
            <w:pPr>
              <w:spacing w:before="40" w:after="40"/>
              <w:jc w:val="center"/>
              <w:rPr>
                <w:rFonts w:ascii="Tahoma" w:hAnsi="Tahoma" w:cs="Tahoma"/>
                <w:lang w:val="hr-HR"/>
              </w:rPr>
            </w:pPr>
            <w:r>
              <w:rPr>
                <w:rFonts w:ascii="Tahoma" w:hAnsi="Tahoma" w:cs="Tahoma"/>
                <w:lang w:val="hr-HR"/>
              </w:rPr>
              <w:t>(od 11.04.-06.06.)</w:t>
            </w:r>
          </w:p>
        </w:tc>
        <w:tc>
          <w:tcPr>
            <w:tcW w:w="255" w:type="pct"/>
            <w:shd w:val="clear" w:color="auto" w:fill="auto"/>
            <w:vAlign w:val="center"/>
          </w:tcPr>
          <w:p w:rsidR="005D31ED" w:rsidRPr="006F1355" w:rsidRDefault="005D31ED" w:rsidP="00A72203">
            <w:pPr>
              <w:spacing w:before="40" w:after="40"/>
              <w:jc w:val="center"/>
              <w:rPr>
                <w:rFonts w:ascii="Tahoma" w:hAnsi="Tahoma" w:cs="Tahoma"/>
                <w:lang w:val="hr-HR"/>
              </w:rPr>
            </w:pPr>
            <w:r>
              <w:rPr>
                <w:rFonts w:ascii="Tahoma" w:hAnsi="Tahoma" w:cs="Tahoma"/>
                <w:lang w:val="hr-HR"/>
              </w:rPr>
              <w:t>33</w:t>
            </w:r>
          </w:p>
        </w:tc>
        <w:tc>
          <w:tcPr>
            <w:tcW w:w="1592" w:type="pct"/>
            <w:shd w:val="clear" w:color="auto" w:fill="auto"/>
            <w:vAlign w:val="center"/>
          </w:tcPr>
          <w:tbl>
            <w:tblPr>
              <w:tblW w:w="3887" w:type="dxa"/>
              <w:tblLook w:val="04A0" w:firstRow="1" w:lastRow="0" w:firstColumn="1" w:lastColumn="0" w:noHBand="0" w:noVBand="1"/>
            </w:tblPr>
            <w:tblGrid>
              <w:gridCol w:w="3887"/>
            </w:tblGrid>
            <w:tr w:rsidR="006D3FEF" w:rsidRPr="006D3FEF" w:rsidTr="005D31ED">
              <w:trPr>
                <w:trHeight w:val="168"/>
              </w:trPr>
              <w:tc>
                <w:tcPr>
                  <w:tcW w:w="3887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D31ED" w:rsidRPr="00FA387C" w:rsidRDefault="005D31ED" w:rsidP="00A7220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val="bs-Latn-BA" w:eastAsia="bs-Latn-BA"/>
                    </w:rPr>
                  </w:pPr>
                  <w:r w:rsidRPr="00FA387C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val="bs-Latn-BA" w:eastAsia="bs-Latn-BA"/>
                    </w:rPr>
                    <w:t>Dr.sci. Zvjezdan Karadžin, vanr. prof.</w:t>
                  </w:r>
                </w:p>
                <w:p w:rsidR="00C04684" w:rsidRPr="00FA387C" w:rsidRDefault="00C04684" w:rsidP="00A7220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val="bs-Latn-BA" w:eastAsia="bs-Latn-BA"/>
                    </w:rPr>
                  </w:pPr>
                </w:p>
                <w:p w:rsidR="005D31ED" w:rsidRPr="00FA387C" w:rsidRDefault="005D31ED" w:rsidP="00952C47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val="bs-Latn-BA" w:eastAsia="bs-Latn-BA"/>
                    </w:rPr>
                  </w:pPr>
                  <w:r w:rsidRPr="00FA387C">
                    <w:rPr>
                      <w:rFonts w:ascii="Arial" w:eastAsia="Times New Roman" w:hAnsi="Arial" w:cs="Arial"/>
                      <w:sz w:val="20"/>
                      <w:szCs w:val="20"/>
                      <w:lang w:val="bs-Latn-BA" w:eastAsia="bs-Latn-BA"/>
                    </w:rPr>
                    <w:t xml:space="preserve">Dr. sci. Elvir Ferhatbegović, </w:t>
                  </w:r>
                  <w:r w:rsidR="00952C47">
                    <w:rPr>
                      <w:rFonts w:ascii="Arial" w:eastAsia="Times New Roman" w:hAnsi="Arial" w:cs="Arial"/>
                      <w:sz w:val="20"/>
                      <w:szCs w:val="20"/>
                      <w:lang w:val="bs-Latn-BA" w:eastAsia="bs-Latn-BA"/>
                    </w:rPr>
                    <w:t>docent</w:t>
                  </w:r>
                </w:p>
              </w:tc>
            </w:tr>
            <w:tr w:rsidR="006D3FEF" w:rsidRPr="006D3FEF" w:rsidTr="005D31ED">
              <w:trPr>
                <w:trHeight w:val="168"/>
              </w:trPr>
              <w:tc>
                <w:tcPr>
                  <w:tcW w:w="3887" w:type="dxa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D31ED" w:rsidRPr="00FA387C" w:rsidRDefault="005D31ED" w:rsidP="00A7220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val="bs-Latn-BA" w:eastAsia="bs-Latn-BA"/>
                    </w:rPr>
                  </w:pPr>
                </w:p>
                <w:p w:rsidR="005D31ED" w:rsidRPr="00FA387C" w:rsidRDefault="005D31ED" w:rsidP="00A7220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val="bs-Latn-BA" w:eastAsia="bs-Latn-BA"/>
                    </w:rPr>
                  </w:pPr>
                </w:p>
              </w:tc>
            </w:tr>
            <w:tr w:rsidR="006D3FEF" w:rsidRPr="006D3FEF" w:rsidTr="005D31ED">
              <w:trPr>
                <w:trHeight w:val="168"/>
              </w:trPr>
              <w:tc>
                <w:tcPr>
                  <w:tcW w:w="388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D31ED" w:rsidRPr="006D3FEF" w:rsidRDefault="005D31ED" w:rsidP="00A7220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  <w:lang w:val="bs-Latn-BA" w:eastAsia="bs-Latn-BA"/>
                    </w:rPr>
                  </w:pPr>
                </w:p>
              </w:tc>
            </w:tr>
          </w:tbl>
          <w:p w:rsidR="005D31ED" w:rsidRPr="006D3FEF" w:rsidRDefault="005D31ED" w:rsidP="00A72203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797" w:type="pct"/>
            <w:shd w:val="clear" w:color="auto" w:fill="auto"/>
            <w:vAlign w:val="center"/>
          </w:tcPr>
          <w:p w:rsidR="005D31ED" w:rsidRPr="00FA387C" w:rsidRDefault="00FA387C" w:rsidP="00A72203">
            <w:pPr>
              <w:jc w:val="center"/>
              <w:rPr>
                <w:rFonts w:ascii="Tahoma" w:hAnsi="Tahoma" w:cs="Tahoma"/>
                <w:lang w:val="hr-HR"/>
              </w:rPr>
            </w:pPr>
            <w:r>
              <w:rPr>
                <w:rFonts w:ascii="Tahoma" w:hAnsi="Tahoma" w:cs="Tahoma"/>
                <w:lang w:val="hr-HR"/>
              </w:rPr>
              <w:t>Subota 14-16</w:t>
            </w:r>
          </w:p>
          <w:p w:rsidR="00696114" w:rsidRPr="00FA387C" w:rsidRDefault="00FA387C" w:rsidP="00A72203">
            <w:pPr>
              <w:jc w:val="center"/>
              <w:rPr>
                <w:rFonts w:ascii="Tahoma" w:hAnsi="Tahoma" w:cs="Tahoma"/>
                <w:lang w:val="hr-HR"/>
              </w:rPr>
            </w:pPr>
            <w:r>
              <w:rPr>
                <w:rFonts w:ascii="Tahoma" w:hAnsi="Tahoma" w:cs="Tahoma"/>
                <w:lang w:val="hr-HR"/>
              </w:rPr>
              <w:t>(</w:t>
            </w:r>
            <w:r w:rsidR="00696114" w:rsidRPr="00FA387C">
              <w:rPr>
                <w:rFonts w:ascii="Tahoma" w:hAnsi="Tahoma" w:cs="Tahoma"/>
                <w:lang w:val="hr-HR"/>
              </w:rPr>
              <w:t>Svakih 14 dana</w:t>
            </w:r>
            <w:r>
              <w:rPr>
                <w:rFonts w:ascii="Tahoma" w:hAnsi="Tahoma" w:cs="Tahoma"/>
                <w:lang w:val="hr-HR"/>
              </w:rPr>
              <w:t>)</w:t>
            </w:r>
          </w:p>
        </w:tc>
        <w:tc>
          <w:tcPr>
            <w:tcW w:w="615" w:type="pct"/>
            <w:shd w:val="clear" w:color="auto" w:fill="auto"/>
            <w:vAlign w:val="center"/>
          </w:tcPr>
          <w:p w:rsidR="005D31ED" w:rsidRPr="00FA387C" w:rsidRDefault="00952C47" w:rsidP="00A7220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bs-Latn-BA" w:eastAsia="bs-Latn-BA"/>
              </w:rPr>
              <w:t>Mr. Abdurahman Aljić, stručnjak iz prakse</w:t>
            </w:r>
            <w:bookmarkStart w:id="0" w:name="_GoBack"/>
            <w:bookmarkEnd w:id="0"/>
          </w:p>
        </w:tc>
        <w:tc>
          <w:tcPr>
            <w:tcW w:w="265" w:type="pct"/>
            <w:shd w:val="clear" w:color="auto" w:fill="auto"/>
            <w:vAlign w:val="center"/>
          </w:tcPr>
          <w:p w:rsidR="005D31ED" w:rsidRPr="006F1355" w:rsidRDefault="005D31ED" w:rsidP="00A72203">
            <w:pPr>
              <w:spacing w:before="40" w:after="40"/>
              <w:jc w:val="center"/>
              <w:rPr>
                <w:rFonts w:ascii="Tahoma" w:hAnsi="Tahoma" w:cs="Tahoma"/>
                <w:lang w:val="hr-HR"/>
              </w:rPr>
            </w:pPr>
            <w:r>
              <w:rPr>
                <w:rFonts w:ascii="Tahoma" w:hAnsi="Tahoma" w:cs="Tahoma"/>
                <w:lang w:val="hr-HR"/>
              </w:rPr>
              <w:t>33</w:t>
            </w:r>
          </w:p>
        </w:tc>
      </w:tr>
    </w:tbl>
    <w:p w:rsidR="005D31ED" w:rsidRDefault="005D31ED" w:rsidP="005D31ED">
      <w:pPr>
        <w:tabs>
          <w:tab w:val="left" w:pos="2505"/>
        </w:tabs>
        <w:rPr>
          <w:rFonts w:ascii="Tahoma" w:hAnsi="Tahoma" w:cs="Tahoma"/>
        </w:rPr>
      </w:pPr>
    </w:p>
    <w:p w:rsidR="005D31ED" w:rsidRPr="00F84113" w:rsidRDefault="005D31ED" w:rsidP="005D31ED">
      <w:pPr>
        <w:jc w:val="both"/>
        <w:rPr>
          <w:b/>
          <w:sz w:val="24"/>
        </w:rPr>
      </w:pPr>
      <w:r w:rsidRPr="00F84113">
        <w:rPr>
          <w:b/>
          <w:sz w:val="24"/>
        </w:rPr>
        <w:t xml:space="preserve">NAPOMENA: </w:t>
      </w:r>
      <w:proofErr w:type="spellStart"/>
      <w:r>
        <w:rPr>
          <w:b/>
          <w:sz w:val="24"/>
        </w:rPr>
        <w:t>P</w:t>
      </w:r>
      <w:r w:rsidRPr="00F84113">
        <w:rPr>
          <w:b/>
          <w:sz w:val="24"/>
        </w:rPr>
        <w:t>redavanja</w:t>
      </w:r>
      <w:proofErr w:type="spellEnd"/>
      <w:r w:rsidRPr="00F84113">
        <w:rPr>
          <w:b/>
          <w:sz w:val="24"/>
        </w:rPr>
        <w:t xml:space="preserve"> u II </w:t>
      </w:r>
      <w:proofErr w:type="spellStart"/>
      <w:r w:rsidRPr="00F84113">
        <w:rPr>
          <w:b/>
          <w:sz w:val="24"/>
        </w:rPr>
        <w:t>semestru</w:t>
      </w:r>
      <w:proofErr w:type="spellEnd"/>
      <w:r w:rsidR="00FA387C">
        <w:rPr>
          <w:b/>
          <w:sz w:val="24"/>
        </w:rPr>
        <w:t xml:space="preserve"> </w:t>
      </w:r>
      <w:proofErr w:type="spellStart"/>
      <w:r w:rsidR="00FA387C">
        <w:rPr>
          <w:b/>
          <w:sz w:val="24"/>
        </w:rPr>
        <w:t>kreću</w:t>
      </w:r>
      <w:proofErr w:type="spellEnd"/>
      <w:r w:rsidR="00FA387C">
        <w:rPr>
          <w:b/>
          <w:sz w:val="24"/>
        </w:rPr>
        <w:t xml:space="preserve"> 23. 02., a </w:t>
      </w:r>
      <w:proofErr w:type="spellStart"/>
      <w:r w:rsidR="00FA387C">
        <w:rPr>
          <w:b/>
          <w:sz w:val="24"/>
        </w:rPr>
        <w:t>završavaju</w:t>
      </w:r>
      <w:proofErr w:type="spellEnd"/>
      <w:r w:rsidR="00FA387C">
        <w:rPr>
          <w:b/>
          <w:sz w:val="24"/>
        </w:rPr>
        <w:t xml:space="preserve"> 06.06.2026. </w:t>
      </w:r>
      <w:proofErr w:type="spellStart"/>
      <w:r w:rsidR="00FA387C">
        <w:rPr>
          <w:b/>
          <w:sz w:val="24"/>
        </w:rPr>
        <w:t>godine</w:t>
      </w:r>
      <w:proofErr w:type="spellEnd"/>
    </w:p>
    <w:p w:rsidR="007923AB" w:rsidRDefault="007923AB"/>
    <w:sectPr w:rsidR="007923AB" w:rsidSect="005D31ED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31ED"/>
    <w:rsid w:val="002F2C53"/>
    <w:rsid w:val="005D31ED"/>
    <w:rsid w:val="00696114"/>
    <w:rsid w:val="006D3FEF"/>
    <w:rsid w:val="007153DE"/>
    <w:rsid w:val="007923AB"/>
    <w:rsid w:val="008D76CC"/>
    <w:rsid w:val="009301E1"/>
    <w:rsid w:val="00952C47"/>
    <w:rsid w:val="00C04684"/>
    <w:rsid w:val="00D94197"/>
    <w:rsid w:val="00FA3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0CF813"/>
  <w15:chartTrackingRefBased/>
  <w15:docId w15:val="{0C285690-960B-4E98-A558-1B1C274B6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31ED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09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130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11</cp:revision>
  <dcterms:created xsi:type="dcterms:W3CDTF">2024-01-31T15:37:00Z</dcterms:created>
  <dcterms:modified xsi:type="dcterms:W3CDTF">2026-02-17T13:25:00Z</dcterms:modified>
</cp:coreProperties>
</file>